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FA219" w14:textId="77777777" w:rsidR="00D324A2" w:rsidRPr="006F5387" w:rsidRDefault="006F5387">
      <w:pPr>
        <w:rPr>
          <w:b/>
          <w:bCs/>
          <w:noProof/>
          <w:sz w:val="28"/>
          <w:szCs w:val="28"/>
          <w:u w:val="single"/>
        </w:rPr>
      </w:pPr>
      <w:r w:rsidRPr="006F5387">
        <w:rPr>
          <w:b/>
          <w:bCs/>
          <w:noProof/>
          <w:sz w:val="28"/>
          <w:szCs w:val="28"/>
          <w:u w:val="single"/>
        </w:rPr>
        <w:t>Špecifikácia požadovaného nového, nepoužitého tovaru</w:t>
      </w:r>
    </w:p>
    <w:p w14:paraId="04FA6B23" w14:textId="77777777" w:rsidR="00E960C0" w:rsidRPr="00E960C0" w:rsidRDefault="00D324A2">
      <w:p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E960C0">
        <w:rPr>
          <w:rFonts w:ascii="Times New Roman" w:hAnsi="Times New Roman" w:cs="Times New Roman"/>
          <w:b/>
          <w:bCs/>
          <w:noProof/>
          <w:sz w:val="24"/>
          <w:szCs w:val="24"/>
        </w:rPr>
        <w:t>Kardiologické polohovateľné kreslo</w:t>
      </w:r>
      <w:r w:rsidR="00E960C0" w:rsidRPr="00E960C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(Straightback Montego, MI-S1 alebo ekvivalent )</w:t>
      </w:r>
      <w:r w:rsidRPr="00E960C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–</w:t>
      </w:r>
    </w:p>
    <w:p w14:paraId="15ECBDDD" w14:textId="77777777" w:rsidR="00D324A2" w:rsidRPr="00E960C0" w:rsidRDefault="00D324A2">
      <w:pPr>
        <w:rPr>
          <w:rFonts w:ascii="Times New Roman" w:hAnsi="Times New Roman" w:cs="Times New Roman"/>
          <w:b/>
          <w:bCs/>
          <w:noProof/>
          <w:sz w:val="40"/>
          <w:szCs w:val="40"/>
        </w:rPr>
      </w:pPr>
      <w:r w:rsidRPr="00E960C0">
        <w:rPr>
          <w:rFonts w:ascii="Times New Roman" w:hAnsi="Times New Roman" w:cs="Times New Roman"/>
          <w:b/>
          <w:bCs/>
          <w:noProof/>
          <w:sz w:val="40"/>
          <w:szCs w:val="40"/>
        </w:rPr>
        <w:t xml:space="preserve"> 20 k</w:t>
      </w:r>
      <w:r w:rsidR="00E960C0">
        <w:rPr>
          <w:rFonts w:ascii="Times New Roman" w:hAnsi="Times New Roman" w:cs="Times New Roman"/>
          <w:b/>
          <w:bCs/>
          <w:noProof/>
          <w:sz w:val="40"/>
          <w:szCs w:val="40"/>
        </w:rPr>
        <w:t>usov</w:t>
      </w:r>
    </w:p>
    <w:p w14:paraId="363C77D7" w14:textId="77777777" w:rsidR="00F521DC" w:rsidRPr="00E960C0" w:rsidRDefault="00F521DC">
      <w:pPr>
        <w:rPr>
          <w:rFonts w:ascii="Times New Roman" w:hAnsi="Times New Roman" w:cs="Times New Roman"/>
        </w:rPr>
      </w:pPr>
      <w:r w:rsidRPr="00E960C0">
        <w:rPr>
          <w:rFonts w:ascii="Times New Roman" w:hAnsi="Times New Roman" w:cs="Times New Roman"/>
        </w:rPr>
        <w:t>konštrukcia vyrobená z čistého certifikovaného dreva - buk  v celosti. Povrch je dokonale hladký, opracovaný. Povrchová úprava predstavuje vysoké nároky pre bezpečnosť a pre zdravie. Povrch je bezpečný pre ľudí, zvieratá a rastliny podľa DIN 53 160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0"/>
        <w:gridCol w:w="1142"/>
      </w:tblGrid>
      <w:tr w:rsidR="00F521DC" w:rsidRPr="00E960C0" w14:paraId="2BB5C53F" w14:textId="77777777" w:rsidTr="00F521DC">
        <w:trPr>
          <w:tblHeader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48CE418E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Parametre kresla</w:t>
            </w:r>
          </w:p>
        </w:tc>
      </w:tr>
      <w:tr w:rsidR="00F521DC" w:rsidRPr="00E960C0" w14:paraId="69769E2E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5CC17F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Výška kresla</w:t>
            </w:r>
          </w:p>
        </w:tc>
        <w:tc>
          <w:tcPr>
            <w:tcW w:w="0" w:type="auto"/>
            <w:vAlign w:val="center"/>
            <w:hideMark/>
          </w:tcPr>
          <w:p w14:paraId="3C782D82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114cm</w:t>
            </w:r>
          </w:p>
        </w:tc>
      </w:tr>
      <w:tr w:rsidR="00F521DC" w:rsidRPr="00E960C0" w14:paraId="264C7EF3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9F2F45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Šírka kresla</w:t>
            </w:r>
          </w:p>
        </w:tc>
        <w:tc>
          <w:tcPr>
            <w:tcW w:w="0" w:type="auto"/>
            <w:vAlign w:val="center"/>
            <w:hideMark/>
          </w:tcPr>
          <w:p w14:paraId="23E51467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66,5cm</w:t>
            </w:r>
          </w:p>
        </w:tc>
      </w:tr>
      <w:tr w:rsidR="00F521DC" w:rsidRPr="00E960C0" w14:paraId="737DB728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AEE759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Hĺbka kresla</w:t>
            </w:r>
          </w:p>
        </w:tc>
        <w:tc>
          <w:tcPr>
            <w:tcW w:w="0" w:type="auto"/>
            <w:vAlign w:val="center"/>
            <w:hideMark/>
          </w:tcPr>
          <w:p w14:paraId="53EE2E94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79cm</w:t>
            </w:r>
          </w:p>
        </w:tc>
      </w:tr>
      <w:tr w:rsidR="00F521DC" w:rsidRPr="00E960C0" w14:paraId="42E11631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E8801A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Hĺbka sedenia</w:t>
            </w:r>
          </w:p>
        </w:tc>
        <w:tc>
          <w:tcPr>
            <w:tcW w:w="0" w:type="auto"/>
            <w:vAlign w:val="center"/>
            <w:hideMark/>
          </w:tcPr>
          <w:p w14:paraId="4A8747FA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45+3cm</w:t>
            </w:r>
          </w:p>
        </w:tc>
      </w:tr>
      <w:tr w:rsidR="00F521DC" w:rsidRPr="00E960C0" w14:paraId="49B6EF19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1D1D82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Šírka sedenia</w:t>
            </w:r>
          </w:p>
        </w:tc>
        <w:tc>
          <w:tcPr>
            <w:tcW w:w="0" w:type="auto"/>
            <w:vAlign w:val="center"/>
            <w:hideMark/>
          </w:tcPr>
          <w:p w14:paraId="0801D78D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52cm</w:t>
            </w:r>
          </w:p>
        </w:tc>
      </w:tr>
      <w:tr w:rsidR="00F521DC" w:rsidRPr="00E960C0" w14:paraId="0C2A407A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FF78BD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Výška </w:t>
            </w:r>
            <w:proofErr w:type="spellStart"/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podrúčiek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8C7984B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64cm</w:t>
            </w:r>
          </w:p>
        </w:tc>
      </w:tr>
      <w:tr w:rsidR="00F521DC" w:rsidRPr="00E960C0" w14:paraId="54CADF7D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F849E2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Celková dĺžka rozloženého kresla</w:t>
            </w:r>
          </w:p>
        </w:tc>
        <w:tc>
          <w:tcPr>
            <w:tcW w:w="0" w:type="auto"/>
            <w:vAlign w:val="center"/>
            <w:hideMark/>
          </w:tcPr>
          <w:p w14:paraId="0F373A79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145cm</w:t>
            </w:r>
          </w:p>
        </w:tc>
      </w:tr>
      <w:tr w:rsidR="00F521DC" w:rsidRPr="00E960C0" w14:paraId="19D64347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ECACB5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Rám kresla</w:t>
            </w:r>
          </w:p>
        </w:tc>
        <w:tc>
          <w:tcPr>
            <w:tcW w:w="0" w:type="auto"/>
            <w:vAlign w:val="center"/>
            <w:hideMark/>
          </w:tcPr>
          <w:p w14:paraId="63AA5D9D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drevo / oceľ</w:t>
            </w:r>
          </w:p>
        </w:tc>
      </w:tr>
      <w:tr w:rsidR="00F521DC" w:rsidRPr="00E960C0" w14:paraId="09C141B7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DFBC34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Polohovanie obsluhou</w:t>
            </w:r>
          </w:p>
        </w:tc>
        <w:tc>
          <w:tcPr>
            <w:tcW w:w="0" w:type="auto"/>
            <w:vAlign w:val="center"/>
            <w:hideMark/>
          </w:tcPr>
          <w:p w14:paraId="614406AF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áno</w:t>
            </w:r>
          </w:p>
        </w:tc>
      </w:tr>
      <w:tr w:rsidR="00F521DC" w:rsidRPr="00E960C0" w14:paraId="719D937B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02D0A9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Typ </w:t>
            </w:r>
            <w:proofErr w:type="spellStart"/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podrúčiek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50BD2AA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pevné</w:t>
            </w:r>
          </w:p>
        </w:tc>
      </w:tr>
      <w:tr w:rsidR="00F521DC" w:rsidRPr="00E960C0" w14:paraId="05406C17" w14:textId="77777777" w:rsidTr="00F521D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2FB9B6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Kolieska Ø mm</w:t>
            </w:r>
          </w:p>
        </w:tc>
        <w:tc>
          <w:tcPr>
            <w:tcW w:w="0" w:type="auto"/>
            <w:vAlign w:val="center"/>
            <w:hideMark/>
          </w:tcPr>
          <w:p w14:paraId="52F467D6" w14:textId="77777777" w:rsidR="00F521DC" w:rsidRPr="00E960C0" w:rsidRDefault="00F521DC" w:rsidP="00F521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E960C0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125mm</w:t>
            </w:r>
          </w:p>
        </w:tc>
      </w:tr>
    </w:tbl>
    <w:p w14:paraId="137F5EB0" w14:textId="77777777" w:rsidR="00F521DC" w:rsidRPr="00E960C0" w:rsidRDefault="00F521DC">
      <w:pPr>
        <w:rPr>
          <w:rFonts w:ascii="Times New Roman" w:hAnsi="Times New Roman" w:cs="Times New Roman"/>
          <w:noProof/>
        </w:rPr>
      </w:pPr>
      <w:r w:rsidRPr="00E960C0">
        <w:rPr>
          <w:rFonts w:ascii="Times New Roman" w:hAnsi="Times New Roman" w:cs="Times New Roman"/>
          <w:noProof/>
        </w:rPr>
        <w:t xml:space="preserve">Materiál poťahu, farba                           koženka, stredne hnedej farbe. </w:t>
      </w:r>
    </w:p>
    <w:p w14:paraId="18603F7C" w14:textId="77777777" w:rsidR="00F521DC" w:rsidRPr="00E960C0" w:rsidRDefault="00F521DC">
      <w:pPr>
        <w:rPr>
          <w:rFonts w:ascii="Times New Roman" w:hAnsi="Times New Roman" w:cs="Times New Roman"/>
          <w:b/>
          <w:bCs/>
          <w:noProof/>
        </w:rPr>
      </w:pPr>
      <w:r w:rsidRPr="00E960C0">
        <w:rPr>
          <w:rFonts w:ascii="Times New Roman" w:hAnsi="Times New Roman" w:cs="Times New Roman"/>
          <w:b/>
          <w:bCs/>
          <w:noProof/>
        </w:rPr>
        <w:t>Požadované doplnk</w:t>
      </w:r>
      <w:r w:rsidR="007E226E">
        <w:rPr>
          <w:rFonts w:ascii="Times New Roman" w:hAnsi="Times New Roman" w:cs="Times New Roman"/>
          <w:b/>
          <w:bCs/>
          <w:noProof/>
        </w:rPr>
        <w:t>y</w:t>
      </w:r>
      <w:r w:rsidRPr="00E960C0">
        <w:rPr>
          <w:rFonts w:ascii="Times New Roman" w:hAnsi="Times New Roman" w:cs="Times New Roman"/>
          <w:b/>
          <w:bCs/>
          <w:noProof/>
        </w:rPr>
        <w:t xml:space="preserve"> ku všetkým kreslám: </w:t>
      </w:r>
    </w:p>
    <w:p w14:paraId="3F703EB4" w14:textId="77777777" w:rsidR="00F521DC" w:rsidRPr="00E960C0" w:rsidRDefault="00F521DC" w:rsidP="00F521D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noProof/>
        </w:rPr>
      </w:pPr>
      <w:r w:rsidRPr="00E960C0">
        <w:rPr>
          <w:rFonts w:ascii="Times New Roman" w:hAnsi="Times New Roman" w:cs="Times New Roman"/>
          <w:noProof/>
        </w:rPr>
        <w:t>Bezpečnostný pás</w:t>
      </w:r>
      <w:r w:rsidR="00E16DC3">
        <w:rPr>
          <w:rFonts w:ascii="Times New Roman" w:hAnsi="Times New Roman" w:cs="Times New Roman"/>
          <w:noProof/>
        </w:rPr>
        <w:t xml:space="preserve"> – 20 ks</w:t>
      </w:r>
    </w:p>
    <w:p w14:paraId="5022643E" w14:textId="77777777" w:rsidR="00F521DC" w:rsidRPr="00E960C0" w:rsidRDefault="00F521DC" w:rsidP="00F521D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noProof/>
        </w:rPr>
      </w:pPr>
      <w:r w:rsidRPr="00E960C0">
        <w:rPr>
          <w:rFonts w:ascii="Times New Roman" w:hAnsi="Times New Roman" w:cs="Times New Roman"/>
          <w:noProof/>
        </w:rPr>
        <w:t>Jedálenská doska</w:t>
      </w:r>
      <w:r w:rsidR="00E16DC3">
        <w:rPr>
          <w:rFonts w:ascii="Times New Roman" w:hAnsi="Times New Roman" w:cs="Times New Roman"/>
          <w:noProof/>
        </w:rPr>
        <w:t xml:space="preserve"> – 20 ks</w:t>
      </w:r>
    </w:p>
    <w:p w14:paraId="526C8B18" w14:textId="77777777" w:rsidR="00F521DC" w:rsidRPr="00E960C0" w:rsidRDefault="00F521DC" w:rsidP="00F521D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noProof/>
        </w:rPr>
      </w:pPr>
      <w:r w:rsidRPr="00E960C0">
        <w:rPr>
          <w:rFonts w:ascii="Times New Roman" w:hAnsi="Times New Roman" w:cs="Times New Roman"/>
          <w:noProof/>
        </w:rPr>
        <w:t xml:space="preserve">Vankúšik </w:t>
      </w:r>
      <w:r w:rsidR="00E16DC3">
        <w:rPr>
          <w:rFonts w:ascii="Times New Roman" w:hAnsi="Times New Roman" w:cs="Times New Roman"/>
          <w:noProof/>
        </w:rPr>
        <w:t xml:space="preserve"> - 20 ks</w:t>
      </w:r>
    </w:p>
    <w:p w14:paraId="2920F921" w14:textId="77777777" w:rsidR="00F521DC" w:rsidRPr="00E960C0" w:rsidRDefault="00F521DC">
      <w:pPr>
        <w:rPr>
          <w:rFonts w:ascii="Times New Roman" w:hAnsi="Times New Roman" w:cs="Times New Roman"/>
          <w:noProof/>
        </w:rPr>
      </w:pPr>
    </w:p>
    <w:p w14:paraId="71021F8E" w14:textId="77777777" w:rsidR="00F521DC" w:rsidRDefault="00F521DC">
      <w:pPr>
        <w:rPr>
          <w:noProof/>
        </w:rPr>
      </w:pPr>
      <w:r>
        <w:rPr>
          <w:noProof/>
        </w:rPr>
        <w:drawing>
          <wp:inline distT="0" distB="0" distL="0" distR="0" wp14:anchorId="28B5BE1A" wp14:editId="72E936CB">
            <wp:extent cx="2941955" cy="2934031"/>
            <wp:effectExtent l="0" t="0" r="0" b="0"/>
            <wp:docPr id="2" name="Obrázok 1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821" cy="2944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599B06" w14:textId="77777777" w:rsidR="00FD2F73" w:rsidRDefault="00FD2F73">
      <w:pPr>
        <w:rPr>
          <w:noProof/>
        </w:rPr>
      </w:pPr>
    </w:p>
    <w:p w14:paraId="0456B288" w14:textId="77777777" w:rsidR="00FD2F73" w:rsidRDefault="00FD2F73">
      <w:pPr>
        <w:rPr>
          <w:noProof/>
        </w:rPr>
      </w:pPr>
    </w:p>
    <w:p w14:paraId="29535538" w14:textId="61535744" w:rsidR="0006159E" w:rsidRPr="00451970" w:rsidRDefault="0006159E" w:rsidP="0006159E">
      <w:pPr>
        <w:tabs>
          <w:tab w:val="left" w:pos="2410"/>
          <w:tab w:val="left" w:pos="4678"/>
        </w:tabs>
        <w:spacing w:after="0" w:line="240" w:lineRule="auto"/>
        <w:jc w:val="both"/>
      </w:pPr>
      <w:bookmarkStart w:id="0" w:name="_Hlk136416882"/>
      <w:bookmarkEnd w:id="0"/>
    </w:p>
    <w:p w14:paraId="7CF90C39" w14:textId="77777777" w:rsidR="0006159E" w:rsidRDefault="0006159E" w:rsidP="0006159E">
      <w:pPr>
        <w:tabs>
          <w:tab w:val="left" w:pos="2410"/>
          <w:tab w:val="left" w:pos="4678"/>
        </w:tabs>
        <w:spacing w:after="0" w:line="240" w:lineRule="auto"/>
        <w:rPr>
          <w:b/>
        </w:rPr>
      </w:pPr>
    </w:p>
    <w:p w14:paraId="7956E076" w14:textId="20F982DF" w:rsidR="0006159E" w:rsidRPr="00A908B7" w:rsidRDefault="0006159E" w:rsidP="0006159E">
      <w:pPr>
        <w:tabs>
          <w:tab w:val="left" w:pos="2410"/>
          <w:tab w:val="left" w:pos="4678"/>
        </w:tabs>
        <w:spacing w:after="0" w:line="240" w:lineRule="auto"/>
        <w:ind w:left="720"/>
        <w:rPr>
          <w:b/>
          <w:sz w:val="28"/>
          <w:szCs w:val="28"/>
          <w:u w:val="single"/>
        </w:rPr>
      </w:pPr>
      <w:r w:rsidRPr="00A908B7">
        <w:rPr>
          <w:b/>
          <w:sz w:val="28"/>
          <w:szCs w:val="28"/>
          <w:u w:val="single"/>
        </w:rPr>
        <w:lastRenderedPageBreak/>
        <w:t>Posteľ s elektrickým zdvihom a</w:t>
      </w:r>
      <w:r>
        <w:rPr>
          <w:b/>
          <w:sz w:val="28"/>
          <w:szCs w:val="28"/>
          <w:u w:val="single"/>
        </w:rPr>
        <w:t> </w:t>
      </w:r>
      <w:r w:rsidRPr="00A908B7">
        <w:rPr>
          <w:b/>
          <w:sz w:val="28"/>
          <w:szCs w:val="28"/>
          <w:u w:val="single"/>
        </w:rPr>
        <w:t>polohovaním</w:t>
      </w:r>
      <w:r>
        <w:rPr>
          <w:b/>
          <w:sz w:val="28"/>
          <w:szCs w:val="28"/>
          <w:u w:val="single"/>
        </w:rPr>
        <w:t xml:space="preserve">  - 5 kusov</w:t>
      </w:r>
    </w:p>
    <w:p w14:paraId="14EE1584" w14:textId="77777777" w:rsidR="0006159E" w:rsidRDefault="0006159E" w:rsidP="0006159E">
      <w:pPr>
        <w:tabs>
          <w:tab w:val="left" w:pos="2410"/>
          <w:tab w:val="left" w:pos="4678"/>
        </w:tabs>
        <w:spacing w:after="0" w:line="240" w:lineRule="auto"/>
        <w:rPr>
          <w:b/>
        </w:rPr>
      </w:pPr>
    </w:p>
    <w:p w14:paraId="0CBC2C2B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 xml:space="preserve">4 – </w:t>
      </w:r>
      <w:proofErr w:type="spellStart"/>
      <w:r>
        <w:rPr>
          <w:b/>
        </w:rPr>
        <w:t>dielná</w:t>
      </w:r>
      <w:proofErr w:type="spellEnd"/>
      <w:r>
        <w:rPr>
          <w:b/>
        </w:rPr>
        <w:t>, skladacia ložná plocha, umožňuje zloženie postele do prepravnej polohy</w:t>
      </w:r>
    </w:p>
    <w:p w14:paraId="29F71E7A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Výplň ložnej plochy kovové lamely</w:t>
      </w:r>
    </w:p>
    <w:p w14:paraId="0858F249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Výškové nastavenie ložnej plochy 40 – 80 cm, pomocou elektromotorov</w:t>
      </w:r>
    </w:p>
    <w:p w14:paraId="57538454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Polohovanie chrbtovej časti pomocou elektromotorov min. 70 stupňov</w:t>
      </w:r>
    </w:p>
    <w:p w14:paraId="3A0871FE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Polohovanie nožnej časti pomocou elektromotorov min. 45 stupňov</w:t>
      </w:r>
    </w:p>
    <w:p w14:paraId="7109F131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Čelá postele – bočné stojky z masívu Buk</w:t>
      </w:r>
    </w:p>
    <w:p w14:paraId="2576CF6D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Výplň čiel postele MDT doska na vrchnej časti oblúk, dekor  Buk</w:t>
      </w:r>
    </w:p>
    <w:p w14:paraId="5A004E5B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Integrované, posuvné zábrany masív Buk s poistkou proti nechcenému spusteniu</w:t>
      </w:r>
    </w:p>
    <w:p w14:paraId="58CAD704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 xml:space="preserve">Elektrický náklon postele, </w:t>
      </w:r>
      <w:proofErr w:type="spellStart"/>
      <w:r>
        <w:rPr>
          <w:b/>
        </w:rPr>
        <w:t>Trendelenburg</w:t>
      </w:r>
      <w:proofErr w:type="spellEnd"/>
      <w:r>
        <w:rPr>
          <w:b/>
        </w:rPr>
        <w:t>/</w:t>
      </w:r>
      <w:proofErr w:type="spellStart"/>
      <w:r>
        <w:rPr>
          <w:b/>
        </w:rPr>
        <w:t>Antitrendelenburg</w:t>
      </w:r>
      <w:proofErr w:type="spellEnd"/>
    </w:p>
    <w:p w14:paraId="78A7AC1C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Elektrický ovládač uzamykateľný pomocou mechanického kľúča</w:t>
      </w:r>
    </w:p>
    <w:p w14:paraId="5382B172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Transformátor napätia 230 V/24 V umiestnených mimo postele – zvýšená bezpečnosť</w:t>
      </w:r>
    </w:p>
    <w:p w14:paraId="57DE453E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Kolieska D 100 mm, 4 x brzdou</w:t>
      </w:r>
    </w:p>
    <w:p w14:paraId="05134BC5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 xml:space="preserve">Hrazda </w:t>
      </w:r>
      <w:proofErr w:type="spellStart"/>
      <w:r>
        <w:rPr>
          <w:b/>
        </w:rPr>
        <w:t>vzpriamovacia</w:t>
      </w:r>
      <w:proofErr w:type="spellEnd"/>
      <w:r>
        <w:rPr>
          <w:b/>
        </w:rPr>
        <w:t xml:space="preserve"> s plastovou hrazdičkou, farba svetlohnedá</w:t>
      </w:r>
    </w:p>
    <w:p w14:paraId="504E7BCA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Kovová konštrukcia lakovaná farba svetlohnedá</w:t>
      </w:r>
    </w:p>
    <w:p w14:paraId="6DEFC933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Úchytky pre príslušenstvo v hlavovej časti (hrazda alebo infúzny stojan)</w:t>
      </w:r>
    </w:p>
    <w:p w14:paraId="23069B0C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Max. rozmer postele: 214 x 105 cm</w:t>
      </w:r>
    </w:p>
    <w:p w14:paraId="4F76D607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Rozmer ložnej plochy: 200 x 90 cm</w:t>
      </w:r>
    </w:p>
    <w:p w14:paraId="1CFDAD00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Bezpečné pracovné zaťaženie: 215 kg</w:t>
      </w:r>
    </w:p>
    <w:p w14:paraId="4AE2A667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Max. nosnosť 185 kg</w:t>
      </w:r>
    </w:p>
    <w:p w14:paraId="7416893E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Max. hmotnosť postele: 90 kg</w:t>
      </w:r>
    </w:p>
    <w:p w14:paraId="1F9C08D6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Ochrana proti vlhkosti – riadiaca jednotka, ovládač IP 66</w:t>
      </w:r>
    </w:p>
    <w:p w14:paraId="400BB037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1B7409D8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4DAA7178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1ECFE5CF" w14:textId="65FFC442" w:rsidR="0006159E" w:rsidRDefault="00FD2F73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3DFCAB7E" wp14:editId="6841A32B">
            <wp:simplePos x="0" y="0"/>
            <wp:positionH relativeFrom="column">
              <wp:posOffset>14605</wp:posOffset>
            </wp:positionH>
            <wp:positionV relativeFrom="paragraph">
              <wp:posOffset>168275</wp:posOffset>
            </wp:positionV>
            <wp:extent cx="2496185" cy="1216025"/>
            <wp:effectExtent l="0" t="0" r="0" b="3175"/>
            <wp:wrapSquare wrapText="right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185" cy="121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AFE82E" w14:textId="7926F130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7F6AE61A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430A78E5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03CCB001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5E88BC6D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3EB185ED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3B6BB741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2E621081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0C466DE7" w14:textId="4FA3EC97" w:rsidR="0006159E" w:rsidRPr="00A908B7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Zdravotný matrac – 25 kusov</w:t>
      </w:r>
    </w:p>
    <w:p w14:paraId="04F2EA79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7619D63B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Jadro matrac z vysokoelastickej HR peny</w:t>
      </w:r>
    </w:p>
    <w:p w14:paraId="583C9110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Objemová hmotnosť 40 kg/m3</w:t>
      </w:r>
    </w:p>
    <w:p w14:paraId="269607ED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Odpor proti stlačeniu 4,2 kPa</w:t>
      </w:r>
    </w:p>
    <w:p w14:paraId="64BAE543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Vhodný pre  klientov do 130 kg</w:t>
      </w:r>
    </w:p>
    <w:p w14:paraId="70FA3732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Poťah biely</w:t>
      </w:r>
    </w:p>
    <w:p w14:paraId="4A245CAB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Rozmery: dĺžka 200 cm x šírka 90 cm x výška 14 cm</w:t>
      </w:r>
    </w:p>
    <w:p w14:paraId="7003EE59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ind w:left="1080"/>
        <w:rPr>
          <w:b/>
        </w:rPr>
      </w:pPr>
    </w:p>
    <w:p w14:paraId="61DBD18E" w14:textId="5FF9B634" w:rsidR="0006159E" w:rsidRPr="00A908B7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  <w:sz w:val="28"/>
          <w:szCs w:val="28"/>
          <w:u w:val="single"/>
        </w:rPr>
      </w:pPr>
      <w:r w:rsidRPr="00A908B7">
        <w:rPr>
          <w:b/>
          <w:sz w:val="28"/>
          <w:szCs w:val="28"/>
          <w:u w:val="single"/>
        </w:rPr>
        <w:t>Poťah na matrac</w:t>
      </w:r>
      <w:r>
        <w:rPr>
          <w:b/>
          <w:sz w:val="28"/>
          <w:szCs w:val="28"/>
          <w:u w:val="single"/>
        </w:rPr>
        <w:t xml:space="preserve"> – 25 kusov</w:t>
      </w:r>
    </w:p>
    <w:p w14:paraId="49030CED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1513BFDC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L polyuretánový nános na textil 145g/m2 – biely</w:t>
      </w:r>
    </w:p>
    <w:p w14:paraId="31B413A5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Antialergický</w:t>
      </w:r>
    </w:p>
    <w:p w14:paraId="646267AC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Antibakteriálny</w:t>
      </w:r>
    </w:p>
    <w:p w14:paraId="2E301D4F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Nepriepustný voči tekutine</w:t>
      </w:r>
    </w:p>
    <w:p w14:paraId="06E121CA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Nevyvoláva potenie</w:t>
      </w:r>
    </w:p>
    <w:p w14:paraId="05D9FDCE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Možnosť dezinfekcie bežnými prostriedkami</w:t>
      </w:r>
    </w:p>
    <w:p w14:paraId="16EA7CE3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Umývateľný a </w:t>
      </w:r>
      <w:proofErr w:type="spellStart"/>
      <w:r>
        <w:rPr>
          <w:b/>
        </w:rPr>
        <w:t>prateľný</w:t>
      </w:r>
      <w:proofErr w:type="spellEnd"/>
      <w:r>
        <w:rPr>
          <w:b/>
        </w:rPr>
        <w:t xml:space="preserve"> na 95 stupňov C</w:t>
      </w:r>
    </w:p>
    <w:p w14:paraId="3CC5DB05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Elastický v pozdĺžnom i priečnom smere</w:t>
      </w:r>
    </w:p>
    <w:p w14:paraId="0D701E65" w14:textId="77777777" w:rsidR="0006159E" w:rsidRDefault="0006159E" w:rsidP="0006159E">
      <w:pPr>
        <w:numPr>
          <w:ilvl w:val="0"/>
          <w:numId w:val="3"/>
        </w:numPr>
        <w:tabs>
          <w:tab w:val="left" w:pos="993"/>
          <w:tab w:val="left" w:pos="4678"/>
        </w:tabs>
        <w:suppressAutoHyphens/>
        <w:spacing w:after="0" w:line="240" w:lineRule="auto"/>
        <w:rPr>
          <w:b/>
        </w:rPr>
      </w:pPr>
      <w:r>
        <w:rPr>
          <w:b/>
        </w:rPr>
        <w:t>Odoberateľný so zipsom a </w:t>
      </w:r>
      <w:proofErr w:type="spellStart"/>
      <w:r>
        <w:rPr>
          <w:b/>
        </w:rPr>
        <w:t>preklopom</w:t>
      </w:r>
      <w:proofErr w:type="spellEnd"/>
    </w:p>
    <w:p w14:paraId="214AB86C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4A91D5C2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</w:p>
    <w:p w14:paraId="57C25B1A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74931BC6" wp14:editId="1F32ED9F">
            <wp:extent cx="4412615" cy="938254"/>
            <wp:effectExtent l="0" t="0" r="698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021" cy="941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2DD64D" w14:textId="77777777" w:rsidR="0006159E" w:rsidRDefault="0006159E" w:rsidP="0006159E">
      <w:pPr>
        <w:tabs>
          <w:tab w:val="left" w:pos="993"/>
          <w:tab w:val="left" w:pos="4678"/>
        </w:tabs>
        <w:spacing w:after="0" w:line="240" w:lineRule="auto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1780CDFB" wp14:editId="436AC709">
            <wp:extent cx="2127885" cy="1404620"/>
            <wp:effectExtent l="19050" t="0" r="5715" b="0"/>
            <wp:docPr id="772814688" name="Obrázok 7728146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7885" cy="1404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8AC770" w14:textId="77777777" w:rsidR="00FD2F73" w:rsidRDefault="00FD2F73" w:rsidP="006F5387"/>
    <w:p w14:paraId="52FB11F2" w14:textId="77777777" w:rsidR="00FD2F73" w:rsidRDefault="00FD2F73" w:rsidP="006F5387"/>
    <w:p w14:paraId="706F2F12" w14:textId="5F3CB92C" w:rsidR="00FD2F73" w:rsidRPr="006966BB" w:rsidRDefault="00FD2F73" w:rsidP="00FD2F73">
      <w:pPr>
        <w:ind w:left="720" w:hanging="360"/>
      </w:pPr>
      <w:r w:rsidRPr="006966BB">
        <w:rPr>
          <w:b/>
          <w:bCs/>
        </w:rPr>
        <w:t xml:space="preserve">       </w:t>
      </w:r>
      <w:r w:rsidRPr="00FD2F73">
        <w:rPr>
          <w:b/>
          <w:bCs/>
          <w:sz w:val="28"/>
          <w:szCs w:val="28"/>
        </w:rPr>
        <w:t>Drevený nočný stolík  jedálenskou doskou</w:t>
      </w:r>
      <w:r w:rsidRPr="00FD2F73">
        <w:rPr>
          <w:sz w:val="28"/>
          <w:szCs w:val="28"/>
        </w:rPr>
        <w:t xml:space="preserve"> </w:t>
      </w:r>
      <w:r w:rsidRPr="00FD2F73">
        <w:rPr>
          <w:b/>
          <w:bCs/>
          <w:sz w:val="28"/>
          <w:szCs w:val="28"/>
        </w:rPr>
        <w:t xml:space="preserve">– </w:t>
      </w:r>
      <w:r>
        <w:rPr>
          <w:b/>
          <w:bCs/>
          <w:sz w:val="28"/>
          <w:szCs w:val="28"/>
        </w:rPr>
        <w:t>1</w:t>
      </w:r>
      <w:r w:rsidRPr="00FD2F73">
        <w:rPr>
          <w:b/>
          <w:bCs/>
          <w:sz w:val="28"/>
          <w:szCs w:val="28"/>
        </w:rPr>
        <w:t>0 kusov</w:t>
      </w:r>
      <w:r w:rsidRPr="006966BB">
        <w:t xml:space="preserve"> Cel</w:t>
      </w:r>
      <w:r>
        <w:t>o</w:t>
      </w:r>
      <w:r w:rsidRPr="006966BB">
        <w:t xml:space="preserve">drevené prevedenie, materiál MDT doska, hrany ABS, Integrovaná </w:t>
      </w:r>
      <w:proofErr w:type="spellStart"/>
      <w:r w:rsidRPr="006966BB">
        <w:t>výklopna</w:t>
      </w:r>
      <w:proofErr w:type="spellEnd"/>
      <w:r w:rsidRPr="006966BB">
        <w:t xml:space="preserve"> jedálna doska, jedálna doska bez nastavenia výšky, nosnosť jedálnej dosky 5kg, Jednostranné prevedenie L/P, Odkladacia doska z ABS plastu, Zvýšený okraj odkladacej dosky, Kolieska plastové, pogumované s brzdou, Uzamykateľná zásuvka ,Rozmery : v 88 cm, š 48 cm, h 45 cm, výška jedálnej dosky 80 cm, hmotnosť 32 kg. farba prírodný buk</w:t>
      </w:r>
    </w:p>
    <w:p w14:paraId="746DB6FA" w14:textId="77777777" w:rsidR="00FD2F73" w:rsidRPr="006966BB" w:rsidRDefault="00FD2F73" w:rsidP="00FD2F73">
      <w:pPr>
        <w:ind w:left="720"/>
        <w:contextualSpacing/>
      </w:pPr>
    </w:p>
    <w:p w14:paraId="30119553" w14:textId="77777777" w:rsidR="00FD2F73" w:rsidRPr="006966BB" w:rsidRDefault="00FD2F73" w:rsidP="00FD2F73">
      <w:pPr>
        <w:ind w:left="720"/>
        <w:contextualSpacing/>
      </w:pPr>
    </w:p>
    <w:p w14:paraId="2D9A5869" w14:textId="77777777" w:rsidR="00FD2F73" w:rsidRPr="006966BB" w:rsidRDefault="00FD2F73" w:rsidP="00FD2F73">
      <w:pPr>
        <w:ind w:left="720"/>
        <w:contextualSpacing/>
      </w:pPr>
    </w:p>
    <w:p w14:paraId="153E8405" w14:textId="77777777" w:rsidR="00FD2F73" w:rsidRPr="006966BB" w:rsidRDefault="00FD2F73" w:rsidP="00FD2F73">
      <w:pPr>
        <w:ind w:left="360"/>
      </w:pPr>
      <w:r w:rsidRPr="006966BB">
        <w:rPr>
          <w:noProof/>
          <w:lang w:eastAsia="sk-SK"/>
        </w:rPr>
        <w:drawing>
          <wp:inline distT="0" distB="0" distL="0" distR="0" wp14:anchorId="1A5B7F6C" wp14:editId="43341046">
            <wp:extent cx="2160270" cy="2461260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2461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966BB">
        <w:rPr>
          <w:noProof/>
          <w:lang w:eastAsia="sk-SK"/>
        </w:rPr>
        <w:drawing>
          <wp:anchor distT="0" distB="0" distL="114300" distR="114300" simplePos="0" relativeHeight="251661312" behindDoc="0" locked="0" layoutInCell="1" allowOverlap="1" wp14:anchorId="3F61368E" wp14:editId="0F76B95C">
            <wp:simplePos x="0" y="0"/>
            <wp:positionH relativeFrom="column">
              <wp:posOffset>-263525</wp:posOffset>
            </wp:positionH>
            <wp:positionV relativeFrom="paragraph">
              <wp:posOffset>-191135</wp:posOffset>
            </wp:positionV>
            <wp:extent cx="2983230" cy="2552700"/>
            <wp:effectExtent l="19050" t="0" r="7620" b="0"/>
            <wp:wrapSquare wrapText="right"/>
            <wp:docPr id="867425608" name="Obrázok 8674256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230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BF55410" w14:textId="77777777" w:rsidR="00FD2F73" w:rsidRDefault="00FD2F73" w:rsidP="006F5387"/>
    <w:p w14:paraId="3CA1D99B" w14:textId="3A8140A1" w:rsidR="006706E6" w:rsidRDefault="006706E6" w:rsidP="006F5387">
      <w:r>
        <w:t>Vypracoval:</w:t>
      </w:r>
    </w:p>
    <w:p w14:paraId="0F20688C" w14:textId="505C0F7C" w:rsidR="006706E6" w:rsidRPr="006F5387" w:rsidRDefault="006706E6" w:rsidP="006F5387">
      <w:r>
        <w:t>Mgr. Gregorová</w:t>
      </w:r>
    </w:p>
    <w:sectPr w:rsidR="006706E6" w:rsidRPr="006F5387" w:rsidSect="006F5387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C9DAE" w14:textId="77777777" w:rsidR="008A5219" w:rsidRDefault="008A5219" w:rsidP="00D324A2">
      <w:pPr>
        <w:spacing w:after="0" w:line="240" w:lineRule="auto"/>
      </w:pPr>
      <w:r>
        <w:separator/>
      </w:r>
    </w:p>
  </w:endnote>
  <w:endnote w:type="continuationSeparator" w:id="0">
    <w:p w14:paraId="5E8B9EB7" w14:textId="77777777" w:rsidR="008A5219" w:rsidRDefault="008A5219" w:rsidP="00D32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450A7" w14:textId="77777777" w:rsidR="008A5219" w:rsidRDefault="008A5219" w:rsidP="00D324A2">
      <w:pPr>
        <w:spacing w:after="0" w:line="240" w:lineRule="auto"/>
      </w:pPr>
      <w:r>
        <w:separator/>
      </w:r>
    </w:p>
  </w:footnote>
  <w:footnote w:type="continuationSeparator" w:id="0">
    <w:p w14:paraId="3DD67BCF" w14:textId="77777777" w:rsidR="008A5219" w:rsidRDefault="008A5219" w:rsidP="00D32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91D51"/>
    <w:multiLevelType w:val="multilevel"/>
    <w:tmpl w:val="BDCE1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B33B1B"/>
    <w:multiLevelType w:val="hybridMultilevel"/>
    <w:tmpl w:val="386E41DA"/>
    <w:lvl w:ilvl="0" w:tplc="0DC0E2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1B073B"/>
    <w:multiLevelType w:val="hybridMultilevel"/>
    <w:tmpl w:val="2942358E"/>
    <w:lvl w:ilvl="0" w:tplc="7C5AEE5E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93158644">
    <w:abstractNumId w:val="1"/>
  </w:num>
  <w:num w:numId="2" w16cid:durableId="367147715">
    <w:abstractNumId w:val="0"/>
  </w:num>
  <w:num w:numId="3" w16cid:durableId="529338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4A2"/>
    <w:rsid w:val="00011458"/>
    <w:rsid w:val="0006159E"/>
    <w:rsid w:val="001E148B"/>
    <w:rsid w:val="002E590D"/>
    <w:rsid w:val="00450333"/>
    <w:rsid w:val="00455726"/>
    <w:rsid w:val="00503B51"/>
    <w:rsid w:val="005A6C4B"/>
    <w:rsid w:val="006706E6"/>
    <w:rsid w:val="006735FB"/>
    <w:rsid w:val="006F5387"/>
    <w:rsid w:val="00747A28"/>
    <w:rsid w:val="00747E87"/>
    <w:rsid w:val="007E226E"/>
    <w:rsid w:val="00812984"/>
    <w:rsid w:val="008A156E"/>
    <w:rsid w:val="008A5219"/>
    <w:rsid w:val="008C030E"/>
    <w:rsid w:val="00932D00"/>
    <w:rsid w:val="00B3127D"/>
    <w:rsid w:val="00B82850"/>
    <w:rsid w:val="00BB0A7A"/>
    <w:rsid w:val="00CC2558"/>
    <w:rsid w:val="00D324A2"/>
    <w:rsid w:val="00DE72FB"/>
    <w:rsid w:val="00E16DC3"/>
    <w:rsid w:val="00E960C0"/>
    <w:rsid w:val="00F521DC"/>
    <w:rsid w:val="00FD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57E0A"/>
  <w15:chartTrackingRefBased/>
  <w15:docId w15:val="{E5954E62-16D5-4DD3-AF5B-3BC6B77F6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324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324A2"/>
  </w:style>
  <w:style w:type="paragraph" w:styleId="Pta">
    <w:name w:val="footer"/>
    <w:basedOn w:val="Normlny"/>
    <w:link w:val="PtaChar"/>
    <w:uiPriority w:val="99"/>
    <w:unhideWhenUsed/>
    <w:rsid w:val="00D324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324A2"/>
  </w:style>
  <w:style w:type="paragraph" w:styleId="Odsekzoznamu">
    <w:name w:val="List Paragraph"/>
    <w:basedOn w:val="Normlny"/>
    <w:uiPriority w:val="34"/>
    <w:qFormat/>
    <w:rsid w:val="00F521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2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3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2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05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593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130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765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19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520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78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7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11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21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96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26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4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8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6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3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96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461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Gregorova Ivana</dc:creator>
  <cp:keywords/>
  <dc:description/>
  <cp:lastModifiedBy>Gregorova Ivana</cp:lastModifiedBy>
  <cp:revision>12</cp:revision>
  <cp:lastPrinted>2024-07-29T08:05:00Z</cp:lastPrinted>
  <dcterms:created xsi:type="dcterms:W3CDTF">2024-07-26T09:36:00Z</dcterms:created>
  <dcterms:modified xsi:type="dcterms:W3CDTF">2025-10-13T06:31:00Z</dcterms:modified>
</cp:coreProperties>
</file>